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9A4" w:rsidRPr="007F0100" w:rsidRDefault="00B709A4" w:rsidP="00B709A4">
      <w:pPr>
        <w:pStyle w:val="NormalWeb"/>
        <w:jc w:val="both"/>
        <w:rPr>
          <w:sz w:val="22"/>
          <w:szCs w:val="22"/>
        </w:rPr>
      </w:pPr>
      <w:r w:rsidRPr="007F0100">
        <w:rPr>
          <w:b/>
          <w:color w:val="2F5496" w:themeColor="accent5" w:themeShade="BF"/>
          <w:sz w:val="22"/>
          <w:szCs w:val="22"/>
        </w:rPr>
        <w:t xml:space="preserve">BONIFICACIÓN </w:t>
      </w:r>
      <w:r w:rsidR="00ED786A" w:rsidRPr="007F0100">
        <w:rPr>
          <w:b/>
          <w:color w:val="2F5496" w:themeColor="accent5" w:themeShade="BF"/>
          <w:sz w:val="22"/>
          <w:szCs w:val="22"/>
        </w:rPr>
        <w:t xml:space="preserve">en el IBI (Urbana) a favor de </w:t>
      </w:r>
      <w:r w:rsidRPr="007F0100">
        <w:rPr>
          <w:b/>
          <w:color w:val="2F5496" w:themeColor="accent5" w:themeShade="BF"/>
          <w:sz w:val="22"/>
          <w:szCs w:val="22"/>
        </w:rPr>
        <w:t>EMPRESAS DE CONSTRUCCIÓN Y PROMOCIÓN INMOBILIARIA</w:t>
      </w:r>
      <w:r w:rsidRPr="007F0100">
        <w:rPr>
          <w:sz w:val="22"/>
          <w:szCs w:val="22"/>
        </w:rPr>
        <w:t>.</w:t>
      </w:r>
    </w:p>
    <w:p w:rsidR="00B709A4" w:rsidRPr="007F0100" w:rsidRDefault="00B709A4" w:rsidP="000648B7">
      <w:pPr>
        <w:pStyle w:val="NormalWeb"/>
        <w:numPr>
          <w:ilvl w:val="0"/>
          <w:numId w:val="1"/>
        </w:numPr>
        <w:spacing w:after="120" w:afterAutospacing="0"/>
        <w:ind w:left="425" w:hanging="357"/>
        <w:jc w:val="both"/>
        <w:rPr>
          <w:sz w:val="22"/>
          <w:szCs w:val="22"/>
        </w:rPr>
      </w:pPr>
      <w:r w:rsidRPr="007F0100">
        <w:rPr>
          <w:b/>
          <w:color w:val="1F4E79" w:themeColor="accent1" w:themeShade="80"/>
          <w:sz w:val="22"/>
          <w:szCs w:val="22"/>
        </w:rPr>
        <w:t>¿Quién puede solicitarla?:</w:t>
      </w:r>
      <w:r w:rsidRPr="007F0100">
        <w:rPr>
          <w:sz w:val="22"/>
          <w:szCs w:val="22"/>
        </w:rPr>
        <w:t xml:space="preserve"> empresas cuya actividad es la urbanización, construcción y promoción inmobiliaria.</w:t>
      </w:r>
    </w:p>
    <w:p w:rsidR="00B709A4" w:rsidRPr="007F0100" w:rsidRDefault="00B709A4" w:rsidP="000648B7">
      <w:pPr>
        <w:pStyle w:val="NormalWeb"/>
        <w:numPr>
          <w:ilvl w:val="0"/>
          <w:numId w:val="1"/>
        </w:numPr>
        <w:spacing w:after="120" w:afterAutospacing="0"/>
        <w:ind w:left="425" w:hanging="357"/>
        <w:jc w:val="both"/>
        <w:rPr>
          <w:sz w:val="22"/>
          <w:szCs w:val="22"/>
        </w:rPr>
      </w:pPr>
      <w:r w:rsidRPr="007F0100">
        <w:rPr>
          <w:b/>
          <w:color w:val="1F4E79" w:themeColor="accent1" w:themeShade="80"/>
          <w:sz w:val="22"/>
          <w:szCs w:val="22"/>
        </w:rPr>
        <w:t>Regulación:</w:t>
      </w:r>
      <w:r w:rsidRPr="007F0100">
        <w:rPr>
          <w:sz w:val="22"/>
          <w:szCs w:val="22"/>
        </w:rPr>
        <w:t xml:space="preserve"> </w:t>
      </w:r>
      <w:r w:rsidRPr="007F0100">
        <w:rPr>
          <w:sz w:val="22"/>
          <w:szCs w:val="22"/>
          <w:u w:val="single"/>
        </w:rPr>
        <w:t>Artículo 73</w:t>
      </w:r>
      <w:r w:rsidRPr="007F0100">
        <w:rPr>
          <w:sz w:val="22"/>
          <w:szCs w:val="22"/>
        </w:rPr>
        <w:t xml:space="preserve"> del Real Decreto Legislativo 2/2004, de 5 de marzo, por el que se aprueba el Texto Refundido de la Ley reguladora de las Haciendas Locales (TRLRHL) y </w:t>
      </w:r>
      <w:r w:rsidRPr="007F0100">
        <w:rPr>
          <w:sz w:val="22"/>
          <w:szCs w:val="22"/>
          <w:u w:val="single"/>
        </w:rPr>
        <w:t>Ordenanza Fiscal del IBI</w:t>
      </w:r>
      <w:r w:rsidRPr="007F0100">
        <w:rPr>
          <w:sz w:val="22"/>
          <w:szCs w:val="22"/>
        </w:rPr>
        <w:t xml:space="preserve"> de cada Ayuntamiento</w:t>
      </w:r>
      <w:r w:rsidR="00216D62" w:rsidRPr="007F0100">
        <w:rPr>
          <w:sz w:val="22"/>
          <w:szCs w:val="22"/>
        </w:rPr>
        <w:t xml:space="preserve"> </w:t>
      </w:r>
      <w:r w:rsidR="00216D62" w:rsidRPr="007F0100">
        <w:rPr>
          <w:i/>
          <w:sz w:val="22"/>
          <w:szCs w:val="22"/>
        </w:rPr>
        <w:t>(solo requerido para el establer del porcentaje)</w:t>
      </w:r>
      <w:r w:rsidRPr="007F0100">
        <w:rPr>
          <w:sz w:val="22"/>
          <w:szCs w:val="22"/>
        </w:rPr>
        <w:t>.</w:t>
      </w:r>
    </w:p>
    <w:p w:rsidR="00B709A4" w:rsidRPr="007F0100" w:rsidRDefault="00B709A4" w:rsidP="000648B7">
      <w:pPr>
        <w:pStyle w:val="NormalWeb"/>
        <w:numPr>
          <w:ilvl w:val="0"/>
          <w:numId w:val="1"/>
        </w:numPr>
        <w:spacing w:after="120" w:afterAutospacing="0"/>
        <w:ind w:left="425" w:hanging="357"/>
        <w:jc w:val="both"/>
        <w:rPr>
          <w:sz w:val="22"/>
          <w:szCs w:val="22"/>
        </w:rPr>
      </w:pPr>
      <w:r w:rsidRPr="007F0100">
        <w:rPr>
          <w:b/>
          <w:color w:val="1F4E79" w:themeColor="accent1" w:themeShade="80"/>
          <w:sz w:val="22"/>
          <w:szCs w:val="22"/>
        </w:rPr>
        <w:t>Periodo de aplicación:</w:t>
      </w:r>
      <w:r w:rsidRPr="007F0100">
        <w:rPr>
          <w:color w:val="1F4E79" w:themeColor="accent1" w:themeShade="80"/>
          <w:sz w:val="22"/>
          <w:szCs w:val="22"/>
        </w:rPr>
        <w:t xml:space="preserve"> </w:t>
      </w:r>
      <w:r w:rsidRPr="007F0100">
        <w:rPr>
          <w:sz w:val="22"/>
          <w:szCs w:val="22"/>
        </w:rPr>
        <w:t>desde el período impositivo siguiente a aquel en que se inicien las obras hasta el posterior a su terminación, siempre que durante ese tiempo se realicen obras de urbanización o construcción efectiva, y sin que, en ningún caso, pueda exceder de tres períodos impositivos.</w:t>
      </w:r>
    </w:p>
    <w:p w:rsidR="00B709A4" w:rsidRPr="007F0100" w:rsidRDefault="00B709A4" w:rsidP="000648B7">
      <w:pPr>
        <w:pStyle w:val="NormalWeb"/>
        <w:numPr>
          <w:ilvl w:val="0"/>
          <w:numId w:val="1"/>
        </w:numPr>
        <w:spacing w:after="120" w:afterAutospacing="0"/>
        <w:ind w:left="425" w:hanging="357"/>
        <w:jc w:val="both"/>
        <w:rPr>
          <w:sz w:val="22"/>
          <w:szCs w:val="22"/>
        </w:rPr>
      </w:pPr>
      <w:r w:rsidRPr="007F0100">
        <w:rPr>
          <w:b/>
          <w:color w:val="1F4E79" w:themeColor="accent1" w:themeShade="80"/>
          <w:sz w:val="22"/>
          <w:szCs w:val="22"/>
        </w:rPr>
        <w:t>Porcentaje:</w:t>
      </w:r>
      <w:r w:rsidRPr="007F0100">
        <w:rPr>
          <w:sz w:val="22"/>
          <w:szCs w:val="22"/>
        </w:rPr>
        <w:t xml:space="preserve"> el establecido por cada Ayuntamiento en su Ordenanza Fiscal, que deberá estar entre el 50% y el 90%. Con carácter supletorio, en caso de no estar regulado en la Ordenanza Fiscal, se aplicará el 90%.</w:t>
      </w:r>
    </w:p>
    <w:p w:rsidR="000648B7" w:rsidRPr="000648B7" w:rsidRDefault="00B709A4" w:rsidP="000648B7">
      <w:pPr>
        <w:pStyle w:val="NormalWeb"/>
        <w:numPr>
          <w:ilvl w:val="0"/>
          <w:numId w:val="1"/>
        </w:numPr>
        <w:spacing w:after="0" w:afterAutospacing="0" w:line="360" w:lineRule="auto"/>
        <w:ind w:left="425" w:hanging="357"/>
        <w:jc w:val="both"/>
        <w:rPr>
          <w:b/>
          <w:color w:val="1F4E79" w:themeColor="accent1" w:themeShade="80"/>
          <w:sz w:val="22"/>
          <w:szCs w:val="22"/>
        </w:rPr>
      </w:pPr>
      <w:r w:rsidRPr="007F0100">
        <w:rPr>
          <w:b/>
          <w:color w:val="1F4E79" w:themeColor="accent1" w:themeShade="80"/>
          <w:sz w:val="22"/>
          <w:szCs w:val="22"/>
        </w:rPr>
        <w:t>Documentación necesaria:</w:t>
      </w:r>
    </w:p>
    <w:p w:rsidR="00012BD8" w:rsidRPr="007F0100" w:rsidRDefault="00012BD8" w:rsidP="005579A4">
      <w:pPr>
        <w:pStyle w:val="NormalWeb"/>
        <w:numPr>
          <w:ilvl w:val="1"/>
          <w:numId w:val="1"/>
        </w:numPr>
        <w:spacing w:before="0" w:beforeAutospacing="0" w:after="120" w:afterAutospacing="0"/>
        <w:ind w:left="760" w:hanging="403"/>
        <w:jc w:val="both"/>
        <w:rPr>
          <w:color w:val="1F4E79" w:themeColor="accent1" w:themeShade="80"/>
          <w:sz w:val="22"/>
          <w:szCs w:val="22"/>
        </w:rPr>
      </w:pPr>
      <w:r w:rsidRPr="007F0100">
        <w:rPr>
          <w:color w:val="1F4E79" w:themeColor="accent1" w:themeShade="80"/>
          <w:sz w:val="22"/>
          <w:szCs w:val="22"/>
          <w:u w:val="single"/>
        </w:rPr>
        <w:t>Antes de inicio de las obras</w:t>
      </w:r>
      <w:r w:rsidRPr="007F0100">
        <w:rPr>
          <w:color w:val="1F4E79" w:themeColor="accent1" w:themeShade="80"/>
          <w:sz w:val="22"/>
          <w:szCs w:val="22"/>
        </w:rPr>
        <w:t>:</w:t>
      </w:r>
    </w:p>
    <w:p w:rsidR="00B709A4" w:rsidRPr="007F0100" w:rsidRDefault="00B709A4" w:rsidP="005579A4">
      <w:pPr>
        <w:pStyle w:val="NormalWeb"/>
        <w:numPr>
          <w:ilvl w:val="0"/>
          <w:numId w:val="2"/>
        </w:numPr>
        <w:spacing w:before="0" w:beforeAutospacing="0" w:after="120" w:afterAutospacing="0"/>
        <w:ind w:left="850" w:hanging="357"/>
        <w:jc w:val="both"/>
        <w:rPr>
          <w:sz w:val="22"/>
          <w:szCs w:val="22"/>
        </w:rPr>
      </w:pPr>
      <w:r w:rsidRPr="007F0100">
        <w:rPr>
          <w:sz w:val="22"/>
          <w:szCs w:val="22"/>
          <w:u w:val="single"/>
        </w:rPr>
        <w:t>Solicitud</w:t>
      </w:r>
      <w:r w:rsidR="00012BD8" w:rsidRPr="007F0100">
        <w:rPr>
          <w:sz w:val="22"/>
          <w:szCs w:val="22"/>
        </w:rPr>
        <w:t xml:space="preserve"> (en la misma se indicará/n la/s referencias catastrales de los inmuebles afectados). Además, se deberá aportar:</w:t>
      </w:r>
    </w:p>
    <w:p w:rsidR="00012BD8" w:rsidRPr="007F0100" w:rsidRDefault="00B709A4" w:rsidP="000648B7">
      <w:pPr>
        <w:pStyle w:val="NormalWeb"/>
        <w:numPr>
          <w:ilvl w:val="0"/>
          <w:numId w:val="2"/>
        </w:numPr>
        <w:spacing w:after="120" w:afterAutospacing="0"/>
        <w:ind w:left="850" w:hanging="357"/>
        <w:jc w:val="both"/>
        <w:rPr>
          <w:sz w:val="22"/>
          <w:szCs w:val="22"/>
        </w:rPr>
      </w:pPr>
      <w:r w:rsidRPr="007F0100">
        <w:rPr>
          <w:sz w:val="22"/>
          <w:szCs w:val="22"/>
          <w:u w:val="single"/>
        </w:rPr>
        <w:t>Identificación de las fincas</w:t>
      </w:r>
      <w:r w:rsidRPr="007F0100">
        <w:rPr>
          <w:sz w:val="22"/>
          <w:szCs w:val="22"/>
        </w:rPr>
        <w:t xml:space="preserve"> que son objeto del expediente (último recibo del IBI, certificación catastral, copia de la escritura de propiedad caso de no figurar como sujeto pasivo del mismo).</w:t>
      </w:r>
    </w:p>
    <w:p w:rsidR="00012BD8" w:rsidRPr="007F0100" w:rsidRDefault="00B709A4" w:rsidP="000648B7">
      <w:pPr>
        <w:pStyle w:val="NormalWeb"/>
        <w:numPr>
          <w:ilvl w:val="0"/>
          <w:numId w:val="2"/>
        </w:numPr>
        <w:spacing w:after="120" w:afterAutospacing="0"/>
        <w:ind w:left="850" w:hanging="357"/>
        <w:jc w:val="both"/>
        <w:rPr>
          <w:sz w:val="22"/>
          <w:szCs w:val="22"/>
        </w:rPr>
      </w:pPr>
      <w:r w:rsidRPr="007F0100">
        <w:rPr>
          <w:sz w:val="22"/>
          <w:szCs w:val="22"/>
          <w:u w:val="single"/>
        </w:rPr>
        <w:t>NIF</w:t>
      </w:r>
      <w:r w:rsidRPr="007F0100">
        <w:rPr>
          <w:sz w:val="22"/>
          <w:szCs w:val="22"/>
        </w:rPr>
        <w:t xml:space="preserve"> del sujeto pasivo del impuesto, caso de no haber sido aportado con anterioridad.</w:t>
      </w:r>
    </w:p>
    <w:p w:rsidR="00012BD8" w:rsidRPr="007F0100" w:rsidRDefault="00B709A4" w:rsidP="000648B7">
      <w:pPr>
        <w:pStyle w:val="NormalWeb"/>
        <w:numPr>
          <w:ilvl w:val="0"/>
          <w:numId w:val="2"/>
        </w:numPr>
        <w:spacing w:after="120" w:afterAutospacing="0"/>
        <w:ind w:left="850" w:hanging="357"/>
        <w:jc w:val="both"/>
        <w:rPr>
          <w:sz w:val="22"/>
          <w:szCs w:val="22"/>
        </w:rPr>
      </w:pPr>
      <w:r w:rsidRPr="007F0100">
        <w:rPr>
          <w:sz w:val="22"/>
          <w:szCs w:val="22"/>
          <w:u w:val="single"/>
        </w:rPr>
        <w:t>Acreditación</w:t>
      </w:r>
      <w:r w:rsidRPr="007F0100">
        <w:rPr>
          <w:sz w:val="22"/>
          <w:szCs w:val="22"/>
        </w:rPr>
        <w:t xml:space="preserve"> de que la empresa se dedica a la </w:t>
      </w:r>
      <w:r w:rsidRPr="007F0100">
        <w:rPr>
          <w:sz w:val="22"/>
          <w:szCs w:val="22"/>
          <w:u w:val="single"/>
        </w:rPr>
        <w:t>actividad</w:t>
      </w:r>
      <w:r w:rsidRPr="007F0100">
        <w:rPr>
          <w:sz w:val="22"/>
          <w:szCs w:val="22"/>
        </w:rPr>
        <w:t xml:space="preserve"> de urbanización, construcción y promoción inmobiliaria (estatutos de la sociedad</w:t>
      </w:r>
      <w:r w:rsidR="00012BD8" w:rsidRPr="007F0100">
        <w:rPr>
          <w:sz w:val="22"/>
          <w:szCs w:val="22"/>
        </w:rPr>
        <w:t xml:space="preserve"> y alta censal en IAE)</w:t>
      </w:r>
      <w:r w:rsidRPr="007F0100">
        <w:rPr>
          <w:sz w:val="22"/>
          <w:szCs w:val="22"/>
        </w:rPr>
        <w:t>.</w:t>
      </w:r>
    </w:p>
    <w:p w:rsidR="00B709A4" w:rsidRPr="007F0100" w:rsidRDefault="00B709A4" w:rsidP="000648B7">
      <w:pPr>
        <w:pStyle w:val="NormalWeb"/>
        <w:numPr>
          <w:ilvl w:val="0"/>
          <w:numId w:val="2"/>
        </w:numPr>
        <w:spacing w:before="0" w:beforeAutospacing="0" w:after="120" w:afterAutospacing="0"/>
        <w:ind w:left="850" w:hanging="357"/>
        <w:jc w:val="both"/>
        <w:rPr>
          <w:sz w:val="22"/>
          <w:szCs w:val="22"/>
        </w:rPr>
      </w:pPr>
      <w:r w:rsidRPr="007F0100">
        <w:rPr>
          <w:sz w:val="22"/>
          <w:szCs w:val="22"/>
          <w:u w:val="single"/>
        </w:rPr>
        <w:t>Certificado de auditor contable</w:t>
      </w:r>
      <w:r w:rsidRPr="007F0100">
        <w:rPr>
          <w:sz w:val="22"/>
          <w:szCs w:val="22"/>
        </w:rPr>
        <w:t xml:space="preserve">, acreditativo de que los </w:t>
      </w:r>
      <w:r w:rsidRPr="007F0100">
        <w:rPr>
          <w:sz w:val="22"/>
          <w:szCs w:val="22"/>
          <w:u w:val="single"/>
        </w:rPr>
        <w:t>inmuebles de que se trate no figuran entre los bienes del inmovilizado</w:t>
      </w:r>
      <w:r w:rsidRPr="007F0100">
        <w:rPr>
          <w:sz w:val="22"/>
          <w:szCs w:val="22"/>
        </w:rPr>
        <w:t xml:space="preserve"> de la empresa promotora junto con copia de Balance de Situación, cerrado a 31 de diciembre anterior, presentado ante el registro mercantil. En caso de que la empresa por el volumen de su facturación no estuviere obligada a ello, aportará cualquier otro medio de prueba que haga constancia de esta circunstancia.</w:t>
      </w:r>
    </w:p>
    <w:p w:rsidR="00B709A4" w:rsidRPr="007F0100" w:rsidRDefault="00ED786A" w:rsidP="000648B7">
      <w:pPr>
        <w:pStyle w:val="NormalWeb"/>
        <w:spacing w:before="0" w:beforeAutospacing="0" w:after="0" w:afterAutospacing="0"/>
        <w:ind w:left="284"/>
        <w:jc w:val="both"/>
        <w:rPr>
          <w:color w:val="1F4E79" w:themeColor="accent1" w:themeShade="80"/>
          <w:sz w:val="22"/>
          <w:szCs w:val="22"/>
          <w:u w:val="single"/>
        </w:rPr>
      </w:pPr>
      <w:r w:rsidRPr="005579A4">
        <w:rPr>
          <w:color w:val="1F4E79" w:themeColor="accent1" w:themeShade="80"/>
          <w:sz w:val="22"/>
          <w:szCs w:val="22"/>
        </w:rPr>
        <w:t>5.2</w:t>
      </w:r>
      <w:r w:rsidR="005579A4" w:rsidRPr="005579A4">
        <w:rPr>
          <w:color w:val="1F4E79" w:themeColor="accent1" w:themeShade="80"/>
          <w:sz w:val="22"/>
          <w:szCs w:val="22"/>
        </w:rPr>
        <w:t>.</w:t>
      </w:r>
      <w:r w:rsidRPr="005579A4">
        <w:rPr>
          <w:color w:val="1F4E79" w:themeColor="accent1" w:themeShade="80"/>
          <w:sz w:val="22"/>
          <w:szCs w:val="22"/>
        </w:rPr>
        <w:t xml:space="preserve"> </w:t>
      </w:r>
      <w:r w:rsidR="00B709A4" w:rsidRPr="007F0100">
        <w:rPr>
          <w:color w:val="1F4E79" w:themeColor="accent1" w:themeShade="80"/>
          <w:sz w:val="22"/>
          <w:szCs w:val="22"/>
          <w:u w:val="single"/>
        </w:rPr>
        <w:t>Tras el inicio de las obras se aportará:</w:t>
      </w:r>
      <w:bookmarkStart w:id="0" w:name="_GoBack"/>
      <w:bookmarkEnd w:id="0"/>
    </w:p>
    <w:p w:rsidR="00012BD8" w:rsidRPr="007F0100" w:rsidRDefault="00012BD8" w:rsidP="00012BD8">
      <w:pPr>
        <w:pStyle w:val="NormalWeb"/>
        <w:spacing w:before="0" w:beforeAutospacing="0" w:after="0" w:afterAutospacing="0"/>
        <w:jc w:val="both"/>
        <w:rPr>
          <w:color w:val="1F4E79" w:themeColor="accent1" w:themeShade="80"/>
          <w:sz w:val="22"/>
          <w:szCs w:val="22"/>
        </w:rPr>
      </w:pPr>
    </w:p>
    <w:p w:rsidR="00ED786A" w:rsidRPr="007F0100" w:rsidRDefault="00B709A4" w:rsidP="005579A4">
      <w:pPr>
        <w:pStyle w:val="NormalWeb"/>
        <w:numPr>
          <w:ilvl w:val="0"/>
          <w:numId w:val="5"/>
        </w:numPr>
        <w:spacing w:before="0" w:beforeAutospacing="0" w:after="120" w:afterAutospacing="0"/>
        <w:ind w:left="851" w:hanging="357"/>
        <w:jc w:val="both"/>
        <w:rPr>
          <w:sz w:val="22"/>
          <w:szCs w:val="22"/>
        </w:rPr>
      </w:pPr>
      <w:r w:rsidRPr="007F0100">
        <w:rPr>
          <w:sz w:val="22"/>
          <w:szCs w:val="22"/>
        </w:rPr>
        <w:t xml:space="preserve">El </w:t>
      </w:r>
      <w:r w:rsidRPr="007F0100">
        <w:rPr>
          <w:sz w:val="22"/>
          <w:szCs w:val="22"/>
          <w:u w:val="single"/>
        </w:rPr>
        <w:t>primer año</w:t>
      </w:r>
      <w:r w:rsidRPr="007F0100">
        <w:rPr>
          <w:sz w:val="22"/>
          <w:szCs w:val="22"/>
        </w:rPr>
        <w:t xml:space="preserve"> que se solicita la bonificación: copia de la </w:t>
      </w:r>
      <w:r w:rsidRPr="007F0100">
        <w:rPr>
          <w:sz w:val="22"/>
          <w:szCs w:val="22"/>
          <w:u w:val="single"/>
        </w:rPr>
        <w:t>licencia municipal de obras y</w:t>
      </w:r>
      <w:r w:rsidRPr="007F0100">
        <w:rPr>
          <w:sz w:val="22"/>
          <w:szCs w:val="22"/>
        </w:rPr>
        <w:t xml:space="preserve"> </w:t>
      </w:r>
      <w:r w:rsidRPr="007F0100">
        <w:rPr>
          <w:sz w:val="22"/>
          <w:szCs w:val="22"/>
          <w:u w:val="single"/>
        </w:rPr>
        <w:t>certificado de fecha de inicio de las obras</w:t>
      </w:r>
      <w:r w:rsidRPr="007F0100">
        <w:rPr>
          <w:sz w:val="22"/>
          <w:szCs w:val="22"/>
        </w:rPr>
        <w:t xml:space="preserve"> de urbanización o construcción, expedida por el Técnico Director de las mismas, visado por el Colegio Oficial competente, en el que se haga constar que a 1 de enero del año solicitado está en curso la obra (o bien su fecha de finalización caso que hubiera concluido) y donde consten el titular y la/s referencia/s catastral/es.</w:t>
      </w:r>
    </w:p>
    <w:p w:rsidR="00B709A4" w:rsidRDefault="00B709A4" w:rsidP="005579A4">
      <w:pPr>
        <w:pStyle w:val="NormalWeb"/>
        <w:numPr>
          <w:ilvl w:val="0"/>
          <w:numId w:val="5"/>
        </w:numPr>
        <w:spacing w:before="0" w:beforeAutospacing="0" w:after="0" w:afterAutospacing="0"/>
        <w:ind w:left="851"/>
        <w:jc w:val="both"/>
      </w:pPr>
      <w:r w:rsidRPr="007F0100">
        <w:rPr>
          <w:sz w:val="22"/>
          <w:szCs w:val="22"/>
        </w:rPr>
        <w:t xml:space="preserve">Al solicitar la bonificación para obras que han sido </w:t>
      </w:r>
      <w:r w:rsidRPr="007F0100">
        <w:rPr>
          <w:sz w:val="22"/>
          <w:szCs w:val="22"/>
          <w:u w:val="single"/>
        </w:rPr>
        <w:t>bonificadas en años anteriores</w:t>
      </w:r>
      <w:r w:rsidRPr="007F0100">
        <w:rPr>
          <w:sz w:val="22"/>
          <w:szCs w:val="22"/>
        </w:rPr>
        <w:t xml:space="preserve">: </w:t>
      </w:r>
      <w:r w:rsidRPr="007F0100">
        <w:rPr>
          <w:sz w:val="22"/>
          <w:szCs w:val="22"/>
          <w:u w:val="single"/>
        </w:rPr>
        <w:t>certificado,</w:t>
      </w:r>
      <w:r w:rsidRPr="007F0100">
        <w:rPr>
          <w:sz w:val="22"/>
          <w:szCs w:val="22"/>
        </w:rPr>
        <w:t xml:space="preserve"> expedido por el Técnico Director de las mismas, visado por el Colegio Oficial competente, </w:t>
      </w:r>
      <w:r w:rsidRPr="007F0100">
        <w:rPr>
          <w:sz w:val="22"/>
          <w:szCs w:val="22"/>
          <w:u w:val="single"/>
        </w:rPr>
        <w:t>en el que se haga constar que a 1 de enero del año solicitado está en curso la obra</w:t>
      </w:r>
      <w:r w:rsidRPr="007F0100">
        <w:rPr>
          <w:sz w:val="22"/>
          <w:szCs w:val="22"/>
        </w:rPr>
        <w:t xml:space="preserve"> (o bien su fecha de finalización caso que hubiera concluido) y donde consten el titular y la/s referencia/s catastral/es.</w:t>
      </w:r>
    </w:p>
    <w:sectPr w:rsidR="00B709A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544" w:rsidRDefault="00C83544" w:rsidP="00015F90">
      <w:pPr>
        <w:spacing w:after="0" w:line="240" w:lineRule="auto"/>
      </w:pPr>
      <w:r>
        <w:separator/>
      </w:r>
    </w:p>
  </w:endnote>
  <w:endnote w:type="continuationSeparator" w:id="0">
    <w:p w:rsidR="00C83544" w:rsidRDefault="00C83544" w:rsidP="00015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544" w:rsidRDefault="00C83544" w:rsidP="00015F90">
      <w:pPr>
        <w:spacing w:after="0" w:line="240" w:lineRule="auto"/>
      </w:pPr>
      <w:r>
        <w:separator/>
      </w:r>
    </w:p>
  </w:footnote>
  <w:footnote w:type="continuationSeparator" w:id="0">
    <w:p w:rsidR="00C83544" w:rsidRDefault="00C83544" w:rsidP="00015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F90" w:rsidRDefault="00015F9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-51883</wp:posOffset>
          </wp:positionH>
          <wp:positionV relativeFrom="paragraph">
            <wp:posOffset>-133835</wp:posOffset>
          </wp:positionV>
          <wp:extent cx="1512000" cy="759600"/>
          <wp:effectExtent l="0" t="0" r="0" b="254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-DOCUMENT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75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15F90" w:rsidRDefault="00015F90">
    <w:pPr>
      <w:pStyle w:val="Encabezado"/>
    </w:pPr>
    <w:r>
      <w:t xml:space="preserve">                                               </w:t>
    </w:r>
  </w:p>
  <w:p w:rsidR="00015F90" w:rsidRDefault="00015F90">
    <w:pPr>
      <w:pStyle w:val="Encabezado"/>
    </w:pPr>
  </w:p>
  <w:p w:rsidR="00015F90" w:rsidRDefault="00015F90">
    <w:pPr>
      <w:pStyle w:val="Encabezado"/>
    </w:pPr>
  </w:p>
  <w:p w:rsidR="00015F90" w:rsidRDefault="00015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33FB"/>
    <w:multiLevelType w:val="multilevel"/>
    <w:tmpl w:val="3984F084"/>
    <w:lvl w:ilvl="0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" w15:restartNumberingAfterBreak="0">
    <w:nsid w:val="3E297A8B"/>
    <w:multiLevelType w:val="hybridMultilevel"/>
    <w:tmpl w:val="0318126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F476F0"/>
    <w:multiLevelType w:val="multilevel"/>
    <w:tmpl w:val="50BEF638"/>
    <w:lvl w:ilvl="0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3" w15:restartNumberingAfterBreak="0">
    <w:nsid w:val="614F4FF4"/>
    <w:multiLevelType w:val="multilevel"/>
    <w:tmpl w:val="50BEF638"/>
    <w:lvl w:ilvl="0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4" w15:restartNumberingAfterBreak="0">
    <w:nsid w:val="7C120C86"/>
    <w:multiLevelType w:val="hybridMultilevel"/>
    <w:tmpl w:val="3E8035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3D4"/>
    <w:rsid w:val="00012BD8"/>
    <w:rsid w:val="00015F90"/>
    <w:rsid w:val="000648B7"/>
    <w:rsid w:val="00114F66"/>
    <w:rsid w:val="00216D62"/>
    <w:rsid w:val="00233F24"/>
    <w:rsid w:val="002B13D4"/>
    <w:rsid w:val="005579A4"/>
    <w:rsid w:val="007F0100"/>
    <w:rsid w:val="00A96F49"/>
    <w:rsid w:val="00B709A4"/>
    <w:rsid w:val="00C4487C"/>
    <w:rsid w:val="00C83544"/>
    <w:rsid w:val="00D90BED"/>
    <w:rsid w:val="00E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75C5DE"/>
  <w15:chartTrackingRefBased/>
  <w15:docId w15:val="{B9A1FA47-A993-4D5F-8655-CCC1D12D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1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2B13D4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15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F90"/>
  </w:style>
  <w:style w:type="paragraph" w:styleId="Piedepgina">
    <w:name w:val="footer"/>
    <w:basedOn w:val="Normal"/>
    <w:link w:val="PiedepginaCar"/>
    <w:uiPriority w:val="99"/>
    <w:unhideWhenUsed/>
    <w:rsid w:val="00015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4199</TotalTime>
  <Pages>1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 Polo Jose Antonio</dc:creator>
  <cp:keywords/>
  <dc:description/>
  <cp:lastModifiedBy>Sanchez Bermejo M Angeles</cp:lastModifiedBy>
  <cp:revision>6</cp:revision>
  <dcterms:created xsi:type="dcterms:W3CDTF">2026-03-20T13:02:00Z</dcterms:created>
  <dcterms:modified xsi:type="dcterms:W3CDTF">2026-04-14T07:21:00Z</dcterms:modified>
</cp:coreProperties>
</file>